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4D" w:rsidRDefault="00596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664D" w:rsidRDefault="0059664D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59664D" w:rsidRDefault="0059664D">
      <w:pPr>
        <w:pStyle w:val="ConsPlusTitle"/>
        <w:widowControl/>
        <w:jc w:val="center"/>
      </w:pPr>
    </w:p>
    <w:p w:rsidR="0059664D" w:rsidRDefault="0059664D">
      <w:pPr>
        <w:pStyle w:val="ConsPlusTitle"/>
        <w:widowControl/>
        <w:jc w:val="center"/>
      </w:pPr>
      <w:r>
        <w:t>РАСПОРЯЖЕНИЕ</w:t>
      </w:r>
    </w:p>
    <w:p w:rsidR="0059664D" w:rsidRDefault="0059664D">
      <w:pPr>
        <w:pStyle w:val="ConsPlusTitle"/>
        <w:widowControl/>
        <w:jc w:val="center"/>
      </w:pPr>
      <w:r>
        <w:t>от 16 марта 2009 г. N 315-р</w:t>
      </w:r>
    </w:p>
    <w:p w:rsidR="0059664D" w:rsidRDefault="00596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664D" w:rsidRDefault="00596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КМ РТ от 28.04.2011 N 609-р)</w:t>
      </w:r>
    </w:p>
    <w:p w:rsidR="0059664D" w:rsidRDefault="00596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664D" w:rsidRDefault="00596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Татарстан от 08.12.2004 N 63-ЗРТ "Об адресной социальной поддержке населения в Республике Татарстан" и в целях обеспечения граждан, имеющих право на безвозмездное обеспечение лекарственными средствами и изделиями медицинского назначения:</w:t>
      </w:r>
    </w:p>
    <w:p w:rsidR="0059664D" w:rsidRDefault="00596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изделий медицинского назначения, специализированных продуктов лечебного питания, реализуемых гражданам, имеющим право на безвозмездное обеспечение лекарственными средствами.</w:t>
      </w:r>
    </w:p>
    <w:p w:rsidR="0059664D" w:rsidRDefault="0059664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664D" w:rsidRDefault="00596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9664D" w:rsidRDefault="00596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КМ РТ от 13.10.2008 N 1808-р ранее было признано утратившим силу </w:t>
      </w:r>
      <w:hyperlink r:id="rId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КМ РТ от 26.12.2008 N 2273-р.</w:t>
      </w:r>
    </w:p>
    <w:p w:rsidR="0059664D" w:rsidRDefault="0059664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664D" w:rsidRDefault="00596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Кабинета Министров Республики Татарстан от 27.12.2004 N 2127-р (с изменениями, внесенными распоряжениями Кабинета Министров Республики Татарстан от 16.05.2007 </w:t>
      </w:r>
      <w:hyperlink r:id="rId10" w:history="1">
        <w:r>
          <w:rPr>
            <w:rFonts w:ascii="Calibri" w:hAnsi="Calibri" w:cs="Calibri"/>
            <w:color w:val="0000FF"/>
          </w:rPr>
          <w:t>N 695-р</w:t>
        </w:r>
      </w:hyperlink>
      <w:r>
        <w:rPr>
          <w:rFonts w:ascii="Calibri" w:hAnsi="Calibri" w:cs="Calibri"/>
        </w:rPr>
        <w:t xml:space="preserve">, от 11.02.2008 N 1235-р, от 05.06.2008 </w:t>
      </w:r>
      <w:hyperlink r:id="rId11" w:history="1">
        <w:r>
          <w:rPr>
            <w:rFonts w:ascii="Calibri" w:hAnsi="Calibri" w:cs="Calibri"/>
            <w:color w:val="0000FF"/>
          </w:rPr>
          <w:t>N 879-р</w:t>
        </w:r>
      </w:hyperlink>
      <w:r>
        <w:rPr>
          <w:rFonts w:ascii="Calibri" w:hAnsi="Calibri" w:cs="Calibri"/>
        </w:rPr>
        <w:t xml:space="preserve">, от 13.10.2008 </w:t>
      </w:r>
      <w:hyperlink r:id="rId12" w:history="1">
        <w:r>
          <w:rPr>
            <w:rFonts w:ascii="Calibri" w:hAnsi="Calibri" w:cs="Calibri"/>
            <w:color w:val="0000FF"/>
          </w:rPr>
          <w:t>N 1808-р</w:t>
        </w:r>
      </w:hyperlink>
      <w:r>
        <w:rPr>
          <w:rFonts w:ascii="Calibri" w:hAnsi="Calibri" w:cs="Calibri"/>
        </w:rPr>
        <w:t>).</w:t>
      </w:r>
    </w:p>
    <w:p w:rsidR="0059664D" w:rsidRDefault="00596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664D" w:rsidRDefault="00596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59664D" w:rsidRDefault="00596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59664D" w:rsidRDefault="00596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59664D" w:rsidRDefault="00596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664D" w:rsidRDefault="00596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664D" w:rsidRDefault="00596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664D" w:rsidRDefault="00596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664D" w:rsidRDefault="00596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664D" w:rsidRDefault="005966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9664D" w:rsidRDefault="00596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59664D" w:rsidRDefault="00596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59664D" w:rsidRDefault="00596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59664D" w:rsidRDefault="005966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марта 2009 г. N 315-р</w:t>
      </w:r>
    </w:p>
    <w:p w:rsidR="0059664D" w:rsidRDefault="00596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664D" w:rsidRDefault="0059664D">
      <w:pPr>
        <w:pStyle w:val="ConsPlusTitle"/>
        <w:widowControl/>
        <w:jc w:val="center"/>
      </w:pPr>
      <w:r>
        <w:t>ПЕРЕЧЕНЬ</w:t>
      </w:r>
    </w:p>
    <w:p w:rsidR="0059664D" w:rsidRDefault="0059664D">
      <w:pPr>
        <w:pStyle w:val="ConsPlusTitle"/>
        <w:widowControl/>
        <w:jc w:val="center"/>
      </w:pPr>
      <w:r>
        <w:t>ЛЕКАРСТВЕННЫХ СРЕДСТВ, ИЗДЕЛИЙ МЕДИЦИНСКОГО НАЗНАЧЕНИЯ,</w:t>
      </w:r>
    </w:p>
    <w:p w:rsidR="0059664D" w:rsidRDefault="0059664D">
      <w:pPr>
        <w:pStyle w:val="ConsPlusTitle"/>
        <w:widowControl/>
        <w:jc w:val="center"/>
      </w:pPr>
      <w:r>
        <w:t>СПЕЦИАЛИЗИРОВАННЫХ ПРОДУКТОВ ЛЕЧЕБНОГО ПИТАНИЯ,</w:t>
      </w:r>
    </w:p>
    <w:p w:rsidR="0059664D" w:rsidRDefault="0059664D">
      <w:pPr>
        <w:pStyle w:val="ConsPlusTitle"/>
        <w:widowControl/>
        <w:jc w:val="center"/>
      </w:pPr>
      <w:r>
        <w:t>РЕАЛИЗУЕМЫХ ГРАЖДАНАМ, ИМЕЮЩИМ ПРАВО НА БЕЗВОЗМЕЗДНОЕ</w:t>
      </w:r>
    </w:p>
    <w:p w:rsidR="0059664D" w:rsidRDefault="0059664D">
      <w:pPr>
        <w:pStyle w:val="ConsPlusTitle"/>
        <w:widowControl/>
        <w:jc w:val="center"/>
      </w:pPr>
      <w:r>
        <w:t>ОБЕСПЕЧЕНИЕ ЛЕКАРСТВЕННЫМИ СРЕДСТВАМИ</w:t>
      </w:r>
    </w:p>
    <w:p w:rsidR="0059664D" w:rsidRDefault="00596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664D" w:rsidRDefault="00596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КМ РТ от 28.04.2011 N 609-р)</w:t>
      </w:r>
    </w:p>
    <w:p w:rsidR="0059664D" w:rsidRDefault="00596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664D" w:rsidRDefault="0059664D">
      <w:pPr>
        <w:pStyle w:val="ConsPlusNonformat"/>
        <w:widowControl/>
        <w:jc w:val="both"/>
      </w:pPr>
      <w:r>
        <w:t>┌────┬──────────────────┬────────────────────────────┬───────────────────┐</w:t>
      </w:r>
    </w:p>
    <w:p w:rsidR="0059664D" w:rsidRDefault="0059664D">
      <w:pPr>
        <w:pStyle w:val="ConsPlusNonformat"/>
        <w:widowControl/>
        <w:jc w:val="both"/>
      </w:pPr>
      <w:r>
        <w:t>│ N  │       МНН        │         Примечание         │   Форма выпуска   │</w:t>
      </w:r>
    </w:p>
    <w:p w:rsidR="0059664D" w:rsidRDefault="0059664D">
      <w:pPr>
        <w:pStyle w:val="ConsPlusNonformat"/>
        <w:widowControl/>
        <w:jc w:val="both"/>
      </w:pPr>
      <w:r>
        <w:t>│п/п │          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│I. Антихолинэстеразные средства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│Неостигмина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│метилсульфат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│Пиридостигмина    │                            │таблетки,   раствор│</w:t>
      </w:r>
    </w:p>
    <w:p w:rsidR="0059664D" w:rsidRDefault="0059664D">
      <w:pPr>
        <w:pStyle w:val="ConsPlusNonformat"/>
        <w:widowControl/>
        <w:jc w:val="both"/>
      </w:pPr>
      <w:r>
        <w:lastRenderedPageBreak/>
        <w:t>│    │бромид 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│II. Опиоидные анальгетики и анальгетики смешанного действия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│Морфин            │                            │таблетки,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│Трамадол          │                            │таблетки,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      инъекций,│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│капсулы, свечи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│Тримеперидин      │                          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│Фентанил          │                            │трансдермальная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│система 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│III. Ненаркотические анальгетики  и  нестероидные  противовоспалительные│</w:t>
      </w:r>
    </w:p>
    <w:p w:rsidR="0059664D" w:rsidRDefault="0059664D">
      <w:pPr>
        <w:pStyle w:val="ConsPlusNonformat"/>
        <w:widowControl/>
        <w:jc w:val="both"/>
      </w:pPr>
      <w:r>
        <w:t>│средства                   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│Кислота  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│ацетилсалициловая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│Парацетамол       │                            │таблетки,    сироп,│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│свечи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│Мелоксикам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│Диклофенак        │                            │таблетки,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инъекций, свечи│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│Кеторолак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6  │Ибупрофен         │                            │таблетки,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│суспензия, гель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│IV. Средства для лечения подагры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│Аллопуринол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│V. Прочие противовоспалительные средства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│Сульфасалазин     │при неспецифическом язвенном│таблетки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│колите, болезни Бехтерева  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│ревматоидном артрите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│Месалазин         │при неспецифическом язвенном│таблетки,свечи,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│колите и болезни Бехтерева  │суспензия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│Пеницилламин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│Хлорохин 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│VI. Средства для лечения аллергических реакций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│Дифенгидрамин     │для взрослых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│Хлоропирамин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│Лоратадин         │сироп - детям до 3 лет      │таблетки, сироп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│Кетотифен         │сироп - детям до 3 лет      │таблетки, сироп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│VII. Противосудорожные средства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lastRenderedPageBreak/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│Фенобарбитал      │                            │таблетки, порошок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│Бензобарбитал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│Фенитоин 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│Этосуксимид       │                            │капсулы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│Карбамазепин      │                            │таблетки,  таблетки│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│ретард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6  │Ламотриджин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7  │Вальпроевая       │                            │сироп,    таблетки,│</w:t>
      </w:r>
    </w:p>
    <w:p w:rsidR="0059664D" w:rsidRDefault="0059664D">
      <w:pPr>
        <w:pStyle w:val="ConsPlusNonformat"/>
        <w:widowControl/>
        <w:jc w:val="both"/>
      </w:pPr>
      <w:r>
        <w:t>│    │кислота  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│пролонгированные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8  │Клоназепам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│VIII. Средства для лечения паркинсонизма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│Тригексифенидил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│Леводопа         +│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│карбидопа 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│Леводопа         +│                            │капсулы            │</w:t>
      </w:r>
    </w:p>
    <w:p w:rsidR="0059664D" w:rsidRDefault="0059664D">
      <w:pPr>
        <w:pStyle w:val="ConsPlusNonformat"/>
        <w:widowControl/>
        <w:jc w:val="both"/>
      </w:pPr>
      <w:r>
        <w:t>│    │бенсеразид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│Пирибедил         │при болезни Паркинсона      │таблетки          с│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│контролируемым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│высвобождением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│IX. Анксиолитики           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│Диазепам 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│Феназепам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│Мебикар  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│Нитразепам        │при              психических│таблетки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│расстройствах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│X. Антипсихотики           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│Хлорпромазин      │                            │таблетки, драже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│Левомепромазин    │                            │таблетки,  покрытые│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│оболочкой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│Флуфеназина       │                          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│деканоат          │                            │инъекций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│Перфеназин        │                            │таблетки,  покрытые│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│оболочкой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│Трифлуоперазин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6  │Тиопроперазин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7  │Перициазин        │                            │капсулы,      капли│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│оральные           │</w:t>
      </w:r>
    </w:p>
    <w:p w:rsidR="0059664D" w:rsidRDefault="0059664D">
      <w:pPr>
        <w:pStyle w:val="ConsPlusNonformat"/>
        <w:widowControl/>
        <w:jc w:val="both"/>
      </w:pPr>
      <w:r>
        <w:lastRenderedPageBreak/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8  │Тиоридазин        │                            │таблетки, драже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9  │Галоперидол       │                            │таблетки, капли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│внутреннего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│применения,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внутримышечного│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│введения (масляный)│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10 │Клозапин          │                            │таблетки, гранулы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11 │Сульпирид         │при              психических│таблетки, капсулы  │</w:t>
      </w:r>
    </w:p>
    <w:p w:rsidR="0059664D" w:rsidRDefault="0059664D">
      <w:pPr>
        <w:pStyle w:val="ConsPlusNonformat"/>
        <w:widowControl/>
        <w:jc w:val="both"/>
      </w:pPr>
      <w:r>
        <w:t>│    │                  │расстройствах,   шизофрении,│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│эпилепсии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14 │Хлорпротиксен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│XI. Антидепрессанты и средства нормотимического действия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│Лития карбонат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│Амитриптилин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│Пирлиндол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│XII. Прочие средства, влияющие на центральную нервную систему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│Тизанидин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│Циннаризин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│Пирацетам         │                            │таблетки, капсулы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│Винпоцетин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│Димефосфон        │                          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│наружного         и│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│внутреннего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│применения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6  │Гопантеновая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│кислота   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7  │Баклофен 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8  │Толперизон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9  │Корвалол          │                            │капли  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│внутреннего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│применения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│XIII. Средства для профилактики и лечения инфекций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│Антибиотики                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│Доксициклин       │                            │капсулы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│Амоксициллин      │                            │таблетки, капсулы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│Бензилпенициллин  │                 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│внутримышечного   и│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│подкожного введения│</w:t>
      </w:r>
    </w:p>
    <w:p w:rsidR="0059664D" w:rsidRDefault="0059664D">
      <w:pPr>
        <w:pStyle w:val="ConsPlusNonformat"/>
        <w:widowControl/>
        <w:jc w:val="both"/>
      </w:pPr>
      <w:r>
        <w:lastRenderedPageBreak/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│Бензатин          │                 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│бензилпенициллин  │                            │внутримышечного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│введения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│Оксациллин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6  │Цефоперазон       │для больных муковисцидозом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7  │Цефазолин         │                 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│внутримышечного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│введения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8  │Эритромицин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9  │Азитромицин       │сироп детям до 3 лет        │таблетки,  капсулы,│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│сироп   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│Синтетические антибактериальные средства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│Сульфацетамид     │детям до 3 лет              │капли глазные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│Нитроксолин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│Фуразолидон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│Сульфаметоксазол +│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│триметоприм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│Ципрофлоксацин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│Антимикобактериальные средства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│Пара-             │для больных туберкулезом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│аминосалициловая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│кислота   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│Циклосерин        │для больных туберкулезом    │капсулы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│Рифампицин        │для больных туберкулезом    │капсулы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│Рифабутин         │для больных туберкулезом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│Капреомицин       │для больных туберкулезом    │лиофилизированный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│порошок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6  │Изониазид         │для больных туберкулезом    │таблетки,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7  │Протионамид       │для больных туберкулезом    │драже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8  │Этионамид         │для больных туберкулезом    │драже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9  │Пиразинамид       │для больных туберкулезом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10 │Этамбутол         │для больных туберкулезом    │таблетки, капсулы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11 │Этамбутол        +│для больных туберкулезом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│Изониазид        +│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│Рифампицин       +│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│Пиразинамид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lastRenderedPageBreak/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12 │Феназид           │для больных туберкулезом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13 │Канамицин         │для больных туберкулезом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14 │Амикацин          │для больных туберкулезом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15 │Офлоксацин        │для больных туберкулезом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│Противолепрозные препараты 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│Дапсон   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│XIV. Противовирусные средства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│Ацикловир         │для   онкобольных,   больных│таблетки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│СПИД,      гематологическими│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│заболеваниями,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│гемобластозами,  цитопениями│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│и            наследственными│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│гемопатиями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│Саквинавир        │для больных СПИД            │капсулы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│Индинавир         │для больных СПИД            │капсулы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│Ритонавир         │для больных СПИД            │капсулы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│Нельфинавир       │для больных СПИД            │таблетки,   порошок│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приема внутрь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6  │Зидовудин         │для больных СПИД            │таблетки,  капсулы,│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 для  приема│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│внутрь, раствор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│инфузий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7  │Диданозин         │для больных СПИД            │таблетки,   порошок│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  приготовления│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│орального раствора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8  │Ставудин          │для больных СПИД            │капсулы,    порошок│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  приготовления│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│орального раствора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9  │Ламивудин         │для больных СПИД            │таблетки,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    внутреннего│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│применения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10 │Ламивудин        +│для больных СПИД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│зидавудин 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11 │Фосфазид          │для больных СПИД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12 │Невирапин         │для больных СПИД            │таблетки, суспензия│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приема внутрь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│XV. Противогрибковые средства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│Нистатин          │                            │таблетки, мазь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│Клотримазол       │                            │крем,      таблетки│</w:t>
      </w:r>
    </w:p>
    <w:p w:rsidR="0059664D" w:rsidRDefault="0059664D">
      <w:pPr>
        <w:pStyle w:val="ConsPlusNonformat"/>
        <w:widowControl/>
        <w:jc w:val="both"/>
      </w:pPr>
      <w:r>
        <w:lastRenderedPageBreak/>
        <w:t>│    │                  │                            │вагинальные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│Флуконазол        │                            │капсулы 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│XVI. Противопаразитарные средства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│Празиквантел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│Мебендазол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│Пирантел          │                            │таблетки, суспензия│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│Метронидазол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│Окситетрациклин  +│                            │мазь               │</w:t>
      </w:r>
    </w:p>
    <w:p w:rsidR="0059664D" w:rsidRDefault="0059664D">
      <w:pPr>
        <w:pStyle w:val="ConsPlusNonformat"/>
        <w:widowControl/>
        <w:jc w:val="both"/>
      </w:pPr>
      <w:r>
        <w:t>│    │гидрокортизон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│XVII. Противоопухолевые, иммунодепрессивные и сопутствующие средства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│Ондансетрон       │для онкологических больных  │таблетки,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│Циклофосфамид     │для онкологических  больных,│порошок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│при ревматоидном артрите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│инъекционного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│Хлорамбуцил       │для онкологических больных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│Мелфалан          │для онкологических больных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│Бусульфан         │для                  больных│таблетки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│гематологическими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│заболеваниями,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│гемобластозами,  цитопениями│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│и            наследственными│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│гемопатиями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6  │Тиотепа           │для онкологических больных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│инъекционного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7  │Ломустин          │для онкологических больных  │капсулы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8  │Метотрексат       │для онкологических  больных,│раствор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│при ревматоидном артрите    │инъекций,   порошок│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      инъекций,│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9  │Меркаптопурин     │для                  больных│таблетки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│гематологическими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│заболеваниями,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│гемобластозами,  цитопениями│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│и            наследственными│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│гемопатиями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10 │Цитарабин         │для онкологических больных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│инъекций,   порошок│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11 │Фторурацил        │для онкологических больных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lastRenderedPageBreak/>
        <w:t>│ 12 │Тегафур           │для онкологических больных  │капсулы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13 │Гемцитабин        │для онкологических больных  │лиофилизированный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│инфузий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14 │Капецитабин       │для онкологических больных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15 │Винбластин        │для онкологических больных  │лиофилизированный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│инъекционного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16 │Винкристин        │для онкологических больных  │лиофилизированный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│инъекционного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17 │Доксорубицин      │для онкологических больных  │лиофилизированный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│инъекционного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18 │Эпирубицин        │для онкологических больных  │лиофилизированный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│инъекционного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│раствора,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│концентрат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│инъекционного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19 │Блеомицин         │для онкологических больных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│инъекционного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│раствора,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│лиофилизат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│инъекционного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20 │Митомицин         │для онкологических больных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│инъекционного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21 │Этопозид          │для   онкобольных,   больных│раствор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│гематологическими           │инъекций,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│заболеваниями,              │концентрат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│гемобластозами,  цитопениями│приготовления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│и            наследственными│раствора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│гемопатиями                 │инфузий, капсулы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22 │Иринотекан        │для онкологических больных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│инфузий, концентрат│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  приготовления│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lastRenderedPageBreak/>
        <w:t>│    │                  │                            │инфузий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23 │Паклитаксел       │для онкологических больных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│инъекций,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│концентрат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24 │Доцетаксел        │для онкологических больных  │концентрат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25 │Цисплатин         │для онкологических больных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│инъекций,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│лиофилизированный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26 │Карбоплатин       │для онкологических больных  │лиофилизированный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│инъекций,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│концентрат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│инфузий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27 │Оксалиплатин      │для онкологических больных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│инфузий,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│лиофилизированный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│инфузионного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28 │Аспарагиназа      │для онкологических больных  │лиофилизированный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│инъекционного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29 │Гидроксикарбамид  │для   онкобольных,   больных│капсулы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│гематологическими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│заболеваниями,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│гемобластозами,  цитопениями│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│и            наследственными│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│гемопатиями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30 │Бикалутамид       │для онкологических больных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31 │Золедроновая      │для онкологических больных  │концентрат      для│</w:t>
      </w:r>
    </w:p>
    <w:p w:rsidR="0059664D" w:rsidRDefault="0059664D">
      <w:pPr>
        <w:pStyle w:val="ConsPlusNonformat"/>
        <w:widowControl/>
        <w:jc w:val="both"/>
      </w:pPr>
      <w:r>
        <w:t>│    │кислота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│инфузий,    порошок│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  приготовления│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│инфузий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lastRenderedPageBreak/>
        <w:t>│ 32 │Бусерелин         │для онкологических больных  │лиофилизат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│суспензии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│внутримышечного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│введения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│пролонгированного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│действия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33 │Урацил + Тегафур  │для онкологических больных  │капсулы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34 │Гозерелин         │для онкологических больных  │капсулы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│подкожного введения│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│пролонгированного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│действия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35 │Тамоксифен        │для онкологических больных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36 │Флутамид          │для онкологических больных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37 │Анастрозол        │для онкологических больных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38 │Летрозол          │для онкологических больных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39 │Эксеместан        │для онкологических больных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40 │Филграстим        │для   онкобольных,   больных│раствор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│гематологическими           │инъекций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│заболеваниями,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│гемобластозами,  цитопениями│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│и            наследственными│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│гемопатиями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41 │Ленограстим       │для   онкобольных,   больных│лиофилизированный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│гематологическими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│заболеваниями,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│гемобластозами,  цитопениями│раствора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│и            наследственными│инъекций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│гемопатиями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42 │Интерферон альфа-2│для   онкобольных,   больных│лиофилизированный  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│гематологическими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│заболеваниями, цитопениями и│приготовления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│наследственными гемопатиями,│инъекционного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│больных вирусным гепатитом B│раствора,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│(дети)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 xml:space="preserve">│(п. 42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КМ РТ от 28.04.2011 N 609-р)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43 │Циклоспорин       │для   онкобольных,   больных│концентрат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│гематологическими           │инфузий,   капсулы,│</w:t>
      </w:r>
    </w:p>
    <w:p w:rsidR="0059664D" w:rsidRDefault="0059664D">
      <w:pPr>
        <w:pStyle w:val="ConsPlusNonformat"/>
        <w:widowControl/>
        <w:jc w:val="both"/>
      </w:pPr>
      <w:r>
        <w:t>│    │                  │заболеваниями,              │раствор для  приема│</w:t>
      </w:r>
    </w:p>
    <w:p w:rsidR="0059664D" w:rsidRDefault="0059664D">
      <w:pPr>
        <w:pStyle w:val="ConsPlusNonformat"/>
        <w:widowControl/>
        <w:jc w:val="both"/>
      </w:pPr>
      <w:r>
        <w:t>│    │                  │гемобластозами, цитопениями,│внутрь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│наследственными  гемопатиями│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│и после пересадки органов  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│тканей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44 │Микофеноловая     │для больных после  пересадки│таблетки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│кислота           │органов и тканей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45 │Микофенолата      │для больных после  пересадки│капсулы            │</w:t>
      </w:r>
    </w:p>
    <w:p w:rsidR="0059664D" w:rsidRDefault="0059664D">
      <w:pPr>
        <w:pStyle w:val="ConsPlusNonformat"/>
        <w:widowControl/>
        <w:jc w:val="both"/>
      </w:pPr>
      <w:r>
        <w:t>│    │мофетил           │органов и тканей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46 │Азатиоприн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47 │Ибандроновая      │для онкологических больных  │концентрат      для│</w:t>
      </w:r>
    </w:p>
    <w:p w:rsidR="0059664D" w:rsidRDefault="0059664D">
      <w:pPr>
        <w:pStyle w:val="ConsPlusNonformat"/>
        <w:widowControl/>
        <w:jc w:val="both"/>
      </w:pPr>
      <w:r>
        <w:lastRenderedPageBreak/>
        <w:t>│    │кислота           │                            │инфузионного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инфузий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48 │Дексразоксан      │для онкологических больных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│инфузий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49 │Кальция фолинат   │для онкологических больных  │лиофилизированный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50 │Хорионический     │                 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│гонадотропин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│инъекционного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51 │Дакарбазин        │для онкологических больных  │лиофилизированный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52 │Винорелбин        │для онкологических больных  │концентрат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│XVIII. Средства, влияющие на кроветворение, систему свертывания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│Варфарин 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│Железа  сульфат  +│                            │сироп, капли       │</w:t>
      </w:r>
    </w:p>
    <w:p w:rsidR="0059664D" w:rsidRDefault="0059664D">
      <w:pPr>
        <w:pStyle w:val="ConsPlusNonformat"/>
        <w:widowControl/>
        <w:jc w:val="both"/>
      </w:pPr>
      <w:r>
        <w:t>│    │серин     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│Цианокобаламин    │                          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│Эпоэтин альфа     │для онкологических больных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│инъекций,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│лиофилизат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│Кислота фолиевая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│XIX. Средства, влияющие на сердечно-сосудистую систему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│Дигоксин 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│Амиодарон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│Нитроглицерин     │спрей  -   для      больных,│таблетки,  капсулы,│</w:t>
      </w:r>
    </w:p>
    <w:p w:rsidR="0059664D" w:rsidRDefault="0059664D">
      <w:pPr>
        <w:pStyle w:val="ConsPlusNonformat"/>
        <w:widowControl/>
        <w:jc w:val="both"/>
      </w:pPr>
      <w:r>
        <w:t>│    │                  │перенесших  острый   инфаркт│спрей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│миокарда,  в  первые   шесть│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│месяцев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│Изосорбид динитрат│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│Изосорбид-5       │                            │таблетки, капсулы  │</w:t>
      </w:r>
    </w:p>
    <w:p w:rsidR="0059664D" w:rsidRDefault="0059664D">
      <w:pPr>
        <w:pStyle w:val="ConsPlusNonformat"/>
        <w:widowControl/>
        <w:jc w:val="both"/>
      </w:pPr>
      <w:r>
        <w:t>│    │мононитрат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lastRenderedPageBreak/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6  │Ментола раствор  в│                            │таблетки, капсулы  │</w:t>
      </w:r>
    </w:p>
    <w:p w:rsidR="0059664D" w:rsidRDefault="0059664D">
      <w:pPr>
        <w:pStyle w:val="ConsPlusNonformat"/>
        <w:widowControl/>
        <w:jc w:val="both"/>
      </w:pPr>
      <w:r>
        <w:t>│    │изовалерианате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7  │Клопидогрел       │для  больных после баллонной│таблетки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│вазодилятации  и   установки│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│стента в сосуд  в первые три│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│месяца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 xml:space="preserve">│(п. 7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КМ РТ от 28.04.2011 N 609-р)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8  │Гидрохлоротиазид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9  │Фуросемид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10 │Спиронолактон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11 │Пентоксифиллин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12 │Карведилол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12 │Пропранолол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14 │Метопролол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15 │Бисопролол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16 │Атенолол 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17 │Нифедипин         │                            │таблетки,  таблетки│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│ретард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18 │Верапамил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19 │Дилтиазем         │                            │таблетки,  таблетки│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│пролонгированные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20 │Каптоприл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21 │Лизиноприл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22 │Эналаприл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23 │Периндоприл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24 │Розувастатин      │для      больных       после│таблетки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│аортокоронарного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│шунтирования;      баллонной│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│вазодилятации   и  установки│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│стента  в  сосуд  в  течение│        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│первых шести месяцев        │                   │</w:t>
      </w:r>
    </w:p>
    <w:p w:rsidR="0059664D" w:rsidRDefault="0059664D">
      <w:pPr>
        <w:pStyle w:val="ConsPlusNonformat"/>
        <w:widowControl/>
        <w:jc w:val="both"/>
      </w:pPr>
      <w:r>
        <w:t xml:space="preserve">│(п. 24 введен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КМ РТ от 28.04.2011 N 609-р)     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│XX. Средства для лечения заболеваний желудочно-кишечного тракта         │</w:t>
      </w:r>
    </w:p>
    <w:p w:rsidR="0059664D" w:rsidRDefault="0059664D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│Средства,  используемые  для   лечения   заболеваний,   сопровождающихся│</w:t>
      </w:r>
    </w:p>
    <w:p w:rsidR="0059664D" w:rsidRDefault="0059664D">
      <w:pPr>
        <w:pStyle w:val="ConsPlusNonformat"/>
        <w:widowControl/>
        <w:jc w:val="both"/>
      </w:pPr>
      <w:r>
        <w:t>│эрозивно-язвенными процессами в  пищеводе,  желудке,  двенадцатиперстной│</w:t>
      </w:r>
    </w:p>
    <w:p w:rsidR="0059664D" w:rsidRDefault="0059664D">
      <w:pPr>
        <w:pStyle w:val="ConsPlusNonformat"/>
        <w:widowControl/>
        <w:jc w:val="both"/>
      </w:pPr>
      <w:r>
        <w:t>│кишке                      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│Алгедрат +  магния│                            │суспензия       для│</w:t>
      </w:r>
    </w:p>
    <w:p w:rsidR="0059664D" w:rsidRDefault="0059664D">
      <w:pPr>
        <w:pStyle w:val="ConsPlusNonformat"/>
        <w:widowControl/>
        <w:jc w:val="both"/>
      </w:pPr>
      <w:r>
        <w:t>│    │гидроксид         │                            │приема внутрь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│Ранитидин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│Фамотидин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lastRenderedPageBreak/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│Омепразол         │                            │капсулы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│Метоклопрамид     │                            │таблетки,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│оральный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│Спазмолитические средства  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│Дротаверин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│Атропина сульфат  │                            │капли глазные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│Фенобарбитал     +│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│эрготамин        +│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│белладонны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│алкалоиды 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│Слабительные средства      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│Бисакодил         │                            │таблетки, свечи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│Панкреатические энзимы     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│Панкреатин        │Капсулы - для   больных    с│таблетки,    драже,│</w:t>
      </w:r>
    </w:p>
    <w:p w:rsidR="0059664D" w:rsidRDefault="0059664D">
      <w:pPr>
        <w:pStyle w:val="ConsPlusNonformat"/>
        <w:widowControl/>
        <w:jc w:val="both"/>
      </w:pPr>
      <w:r>
        <w:t>│    │                  │муковисцидозом              │капсулы 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│Средства, используемые для лечения заболеваний печени  и  желчевыводящих│</w:t>
      </w:r>
    </w:p>
    <w:p w:rsidR="0059664D" w:rsidRDefault="0059664D">
      <w:pPr>
        <w:pStyle w:val="ConsPlusNonformat"/>
        <w:widowControl/>
        <w:jc w:val="both"/>
      </w:pPr>
      <w:r>
        <w:t>│путей                      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│Силибинин         │                            │капсулы, драже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│Метионин 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│Средства для восстановления микрофлоры кишечника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│Энтерол           │детям до 3 лет              │капсулы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│Бифидумбактерин   │детям до 3 лет              │таблетки,    свечи,│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│флаконы 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│XXI. Гормоны и средства, влияющие на эндокринную систему                │</w:t>
      </w:r>
    </w:p>
    <w:p w:rsidR="0059664D" w:rsidRDefault="0059664D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│Средства для лечения сахарного диабета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│Инсулин           │                          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│растворимый       │                            │инъекций           │</w:t>
      </w:r>
    </w:p>
    <w:p w:rsidR="0059664D" w:rsidRDefault="0059664D">
      <w:pPr>
        <w:pStyle w:val="ConsPlusNonformat"/>
        <w:widowControl/>
        <w:jc w:val="both"/>
      </w:pPr>
      <w:r>
        <w:t>│    │(человеческий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│генно-инженерный)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│Инсулин лизпро    │                          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│Инсулин аспарт    │                          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│внутримышечного   и│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│подкожного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│введения,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     подкожного│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│введения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│Инсулин     изофан│                            │суспензия       для│</w:t>
      </w:r>
    </w:p>
    <w:p w:rsidR="0059664D" w:rsidRDefault="0059664D">
      <w:pPr>
        <w:pStyle w:val="ConsPlusNonformat"/>
        <w:widowControl/>
        <w:jc w:val="both"/>
      </w:pPr>
      <w:r>
        <w:t>│    │(человеческий     │                            │подкожного введения│</w:t>
      </w:r>
    </w:p>
    <w:p w:rsidR="0059664D" w:rsidRDefault="0059664D">
      <w:pPr>
        <w:pStyle w:val="ConsPlusNonformat"/>
        <w:widowControl/>
        <w:jc w:val="both"/>
      </w:pPr>
      <w:r>
        <w:t>│    │генно-инженерный)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│Инсулин двухфазный│                            │суспензия       для│</w:t>
      </w:r>
    </w:p>
    <w:p w:rsidR="0059664D" w:rsidRDefault="0059664D">
      <w:pPr>
        <w:pStyle w:val="ConsPlusNonformat"/>
        <w:widowControl/>
        <w:jc w:val="both"/>
      </w:pPr>
      <w:r>
        <w:lastRenderedPageBreak/>
        <w:t>│    │(человеческий     │                            │подкожного введения│</w:t>
      </w:r>
    </w:p>
    <w:p w:rsidR="0059664D" w:rsidRDefault="0059664D">
      <w:pPr>
        <w:pStyle w:val="ConsPlusNonformat"/>
        <w:widowControl/>
        <w:jc w:val="both"/>
      </w:pPr>
      <w:r>
        <w:t>│    │генно-инженерный)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6  │Инсулин     аспарт│                            │суспензия       для│</w:t>
      </w:r>
    </w:p>
    <w:p w:rsidR="0059664D" w:rsidRDefault="0059664D">
      <w:pPr>
        <w:pStyle w:val="ConsPlusNonformat"/>
        <w:widowControl/>
        <w:jc w:val="both"/>
      </w:pPr>
      <w:r>
        <w:t>│    │двухфазный        │                            │подкожного введения│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7  │Инсулин гларгин   │                          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│подкожного введения│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8  │Инсулин детемир   │                          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│подкожного введения│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9  │Инсулин глулизин  │                          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│подкожного введения│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10 │Метформин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11 │Пиоглитазон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12 │Глибенкламид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13 │Гликлазид         │                            │таблетки,  таблетки│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│с  модифицированным│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│высвобождением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14 │Глимепирид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15 │Глибенкламид     +│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│метформин 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16 │Репаглинид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│Неполовые гормоны, синтетические субстанции и антигормоны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│Соматропин        │                            │лиофилизат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│раствора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│подкожного введения│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│во флаконах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│Десмопрессин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│Флудрокортизон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│Бетаметазон       │                            │крем, мазь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│Дексаметазон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6  │Метилпреднизолон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7  │Преднизолон       │                            │таблетки,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8  │Триамцинолон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9  │Гидрокортизон     │                            │таблетки, мазь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10 │Кортизон 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11 │Левотироксин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│натрия    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12 │Лиотиронин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lastRenderedPageBreak/>
        <w:t>│ 13 │Тиамазол    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│Прогестагены и их аналоги  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│Медроксипрогесте- │для онкологических больных  │таблетки, суспензия│</w:t>
      </w:r>
    </w:p>
    <w:p w:rsidR="0059664D" w:rsidRDefault="0059664D">
      <w:pPr>
        <w:pStyle w:val="ConsPlusNonformat"/>
        <w:widowControl/>
        <w:jc w:val="both"/>
      </w:pPr>
      <w:r>
        <w:t>│    │рон               │                            │для внутримышечного│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│введения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│Андрогены                  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│Метилтестостерон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│Тестостерон       │                            │капсулы 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│Антигонадотропины          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│Трипторелин       │                            │лиофилизат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│приготовления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│суспензии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│внутримышечного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│введения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│пролонгированного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│действия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│Антиандрогены              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│Ципротерон ацетат │                            │таблетки,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│Анаболические стероиды     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│Нандролон         │                          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│инъекций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│XXII. Средства лечения аденомы простаты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│Доксазозин        │для              хронических│таблетки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│урологических больных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│XXIII. Лекарственные средства, влияющие на органы дыхания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│Сальбутамол       │                            │аэрозоль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│ингаляций,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ингаляций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│Фенотерол         │                            │аэрозоль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│ингаляции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│дозированный;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│ингаляций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│Формотерол        │                            │аэрозоль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│ингаляций,  порошок│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ингаляций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│Салметерол       +│для   больных   бронхиальной│аэрозоль        для│</w:t>
      </w:r>
    </w:p>
    <w:p w:rsidR="0059664D" w:rsidRDefault="0059664D">
      <w:pPr>
        <w:pStyle w:val="ConsPlusNonformat"/>
        <w:widowControl/>
        <w:jc w:val="both"/>
      </w:pPr>
      <w:r>
        <w:t>│    │флутиказон        │астмой тяжелого течения     │ингаляций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│дозированный,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│ингаляций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│Формотерол       +│для   больных   бронхиальной│порошок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│будесонид         │астмой тяжелого течения     │ингаляций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lastRenderedPageBreak/>
        <w:t>│ 6  │Фенотерол        +│                            │аэрозоль        для│</w:t>
      </w:r>
    </w:p>
    <w:p w:rsidR="0059664D" w:rsidRDefault="0059664D">
      <w:pPr>
        <w:pStyle w:val="ConsPlusNonformat"/>
        <w:widowControl/>
        <w:jc w:val="both"/>
      </w:pPr>
      <w:r>
        <w:t>│    │ипратропия бромид │                            │ингаляции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│дозированный;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│ингаляций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7  │Беклометазон      │                            │аэрозоль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│ингаляции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│дозированный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8  │Флутиказон        │                            │аэрозоль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│ингаляции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│дозированный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9  │Будесонид         │суспензия  для  ингаляций  -│порошок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│для детей до 3 лет          │ингаляций,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│суспензия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│ингаляций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10 │Ипратропия бромид │                            │аэрозоль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│ингаляции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│дозированный;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│ингаляций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11 │Кислота           │                            │аэрозоль        для│</w:t>
      </w:r>
    </w:p>
    <w:p w:rsidR="0059664D" w:rsidRDefault="0059664D">
      <w:pPr>
        <w:pStyle w:val="ConsPlusNonformat"/>
        <w:widowControl/>
        <w:jc w:val="both"/>
      </w:pPr>
      <w:r>
        <w:t>│    │кромоглициевая    │                            │ингаляции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│дозированный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12 │Недокромил        │детям до 3 лет              │аэрозоль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│ингаляции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│дозированный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13 │Теофиллин         │                            │таблетки ретард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14 │Аминофиллин       │                            │таблетки,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15 │Ацетилцистеин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16 │Амброксол         │                            │таблетки, сироп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│XXIV. Средства, применяемые в офтальмологии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│Пилокарпин        │                            │глазные капли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│Ацетазоламид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│Тимолол           │                            │глазные капли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│Бетаксолол        │                            │глазные капли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│Таурин            │                            │глазные капли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│XXV. Витамины и минералы   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│Никотиновая       │детям до 3 лет              │таблетки, ампулы   │</w:t>
      </w:r>
    </w:p>
    <w:p w:rsidR="0059664D" w:rsidRDefault="0059664D">
      <w:pPr>
        <w:pStyle w:val="ConsPlusNonformat"/>
        <w:widowControl/>
        <w:jc w:val="both"/>
      </w:pPr>
      <w:r>
        <w:t>│    │кислота   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│Ретинол  35  мг  +│детям до 3 лет              │капсулы            │</w:t>
      </w:r>
    </w:p>
    <w:p w:rsidR="0059664D" w:rsidRDefault="0059664D">
      <w:pPr>
        <w:pStyle w:val="ConsPlusNonformat"/>
        <w:widowControl/>
        <w:jc w:val="both"/>
      </w:pPr>
      <w:r>
        <w:t>│    │токоферола  ацетат│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│0,1 г     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│Поливитамины     в│                            │драже              │</w:t>
      </w:r>
    </w:p>
    <w:p w:rsidR="0059664D" w:rsidRDefault="0059664D">
      <w:pPr>
        <w:pStyle w:val="ConsPlusNonformat"/>
        <w:widowControl/>
        <w:jc w:val="both"/>
      </w:pPr>
      <w:r>
        <w:lastRenderedPageBreak/>
        <w:t>│    │чистом виде: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│аскорбиновая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│кислота   70   мг,│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│никотинамид 15 мг,│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│пиридоксина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│гидрохлорид 2  мг,│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│ретинола    ацетат│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│1,72 мг =  5  тыс.│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│МЕ  или   ретинола│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│пальмитат 2,75 мг,│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│рибофлавин  2  мг,│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│тиамина   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│гидробромид 2,6 мг│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│или        тиамина│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│гидрохлорид 2 мг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│Ретинол           │                            │масляный раствор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│Дигидротахистерол │                            │масляный раствор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6  │Эргокальциферол   │                            │масляный   раствор,│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│спиртовый раствор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7  │Тиамин            │                            │таблетки,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8  │Аскорбиновая      │                            │таблетки,   раствор│</w:t>
      </w:r>
    </w:p>
    <w:p w:rsidR="0059664D" w:rsidRDefault="0059664D">
      <w:pPr>
        <w:pStyle w:val="ConsPlusNonformat"/>
        <w:widowControl/>
        <w:jc w:val="both"/>
      </w:pPr>
      <w:r>
        <w:t>│    │кислота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9  │Альфа-токоферол   │                            │масляный   раствор,│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│капсулы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10 │Пиридоксин        │                            │таблетки,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11 │Рибофлавин        │                            │таблетки,   раствор│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│для инъекций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12 │Кальция глюконат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13 │Калия-магния      │                            │таблетки           │</w:t>
      </w:r>
    </w:p>
    <w:p w:rsidR="0059664D" w:rsidRDefault="0059664D">
      <w:pPr>
        <w:pStyle w:val="ConsPlusNonformat"/>
        <w:widowControl/>
        <w:jc w:val="both"/>
      </w:pPr>
      <w:r>
        <w:t>│    │аспарагинат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│XXVI. Антисептические и дезинфицирующие средства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│Йод               │                            │раствор спиртовый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│Нитрофурал        │                            │раствор, таблетки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│Этанол            │                            │раствор         для│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│наружного          │</w:t>
      </w:r>
    </w:p>
    <w:p w:rsidR="0059664D" w:rsidRDefault="0059664D">
      <w:pPr>
        <w:pStyle w:val="ConsPlusNonformat"/>
        <w:widowControl/>
        <w:jc w:val="both"/>
      </w:pPr>
      <w:r>
        <w:t>│    │                  │                            │применения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│XXVII. Белковые гидролизаты       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│Специализированное│для больных фенилкетонурией │                   │</w:t>
      </w:r>
    </w:p>
    <w:p w:rsidR="0059664D" w:rsidRDefault="0059664D">
      <w:pPr>
        <w:pStyle w:val="ConsPlusNonformat"/>
        <w:widowControl/>
        <w:jc w:val="both"/>
      </w:pPr>
      <w:r>
        <w:t>│    │безфенилаланиновое│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│питание для  детей│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│дошкольного      и│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│школьного возраста│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 xml:space="preserve">│(п. 1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КМ РТ от 28.04.2011 N 609-р)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 xml:space="preserve">│ 2  │Исключен. -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КМ РТ от 28.04.2011 N 609-р               │</w:t>
      </w:r>
    </w:p>
    <w:p w:rsidR="0059664D" w:rsidRDefault="0059664D">
      <w:pPr>
        <w:pStyle w:val="ConsPlusNonformat"/>
        <w:widowControl/>
        <w:jc w:val="both"/>
      </w:pPr>
      <w:r>
        <w:t>├────┴──────────────────┴────────────────────────────┴───────────────────┤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lastRenderedPageBreak/>
        <w:t>│XXVIII. Предметы ухода за больными                   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├────┬──────────────────┬────────────────────────────┬───────────────────┤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  │Вата              │для хирургических больных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2  │Бинты             │для хирургических больных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3  │Шприц-ручки    для│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│введения   гормона│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│роста и иглы к ним│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4  │Инсулиновые шприцы│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│и  иглы   к   ним,│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│шприц-ручки и иглы│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│к ним     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5  │Тест-полоски   для│для  детей,   подростков   и│                   │</w:t>
      </w:r>
    </w:p>
    <w:p w:rsidR="0059664D" w:rsidRDefault="0059664D">
      <w:pPr>
        <w:pStyle w:val="ConsPlusNonformat"/>
        <w:widowControl/>
        <w:jc w:val="both"/>
      </w:pPr>
      <w:r>
        <w:t>│    │определения       │беременных женщин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│глюкозы  в  крови,│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│для    визуального│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│контроля         и│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│глюкометров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6  │Катетеры    Фолея;│для онкологических больных  │                   │</w:t>
      </w:r>
    </w:p>
    <w:p w:rsidR="0059664D" w:rsidRDefault="0059664D">
      <w:pPr>
        <w:pStyle w:val="ConsPlusNonformat"/>
        <w:widowControl/>
        <w:jc w:val="both"/>
      </w:pPr>
      <w:r>
        <w:t>│    │Нелатона  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7  │Катетеры Пеццера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8  │Мочеприемники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9  │Калоприемники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10 │Аптечка   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│новорожденного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├────┼──────────────────┼────────────────────────────┼───────────────────┤</w:t>
      </w:r>
    </w:p>
    <w:p w:rsidR="0059664D" w:rsidRDefault="0059664D">
      <w:pPr>
        <w:pStyle w:val="ConsPlusNonformat"/>
        <w:widowControl/>
        <w:jc w:val="both"/>
      </w:pPr>
      <w:r>
        <w:t>│ 11 │Очки для коррекции│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│зрения      лицам,│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│имевшим   ранения,│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│связанные        с│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│повреждением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│орбиты   глаза   и│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│прилегающей к  ней│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│    │области           │                            │                   │</w:t>
      </w:r>
    </w:p>
    <w:p w:rsidR="0059664D" w:rsidRDefault="0059664D">
      <w:pPr>
        <w:pStyle w:val="ConsPlusNonformat"/>
        <w:widowControl/>
        <w:jc w:val="both"/>
      </w:pPr>
      <w:r>
        <w:t>└────┴──────────────────┴────────────────────────────┴───────────────────┘</w:t>
      </w:r>
    </w:p>
    <w:p w:rsidR="0059664D" w:rsidRDefault="00596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64D" w:rsidRDefault="00596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664D" w:rsidRDefault="0059664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829AC" w:rsidRDefault="00D829AC"/>
    <w:sectPr w:rsidR="00D829AC" w:rsidSect="00ED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664D"/>
    <w:rsid w:val="0059664D"/>
    <w:rsid w:val="00D8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96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BA12E4656BE7EF99E8E38FD792ECD88F29B121CAC68F21B196763FEE61E4774935DEA036AC8B9124C3AHF12H" TargetMode="External"/><Relationship Id="rId13" Type="http://schemas.openxmlformats.org/officeDocument/2006/relationships/hyperlink" Target="consultantplus://offline/ref=8D2BA12E4656BE7EF99E8E38FD792ECD88F29B121AAC6DFA1A196763FEE61E4774935DEA036AC8B9124C39HF11H" TargetMode="External"/><Relationship Id="rId18" Type="http://schemas.openxmlformats.org/officeDocument/2006/relationships/hyperlink" Target="consultantplus://offline/ref=8D2BA12E4656BE7EF99E8E38FD792ECD88F29B121AAC6DFA1A196763FEE61E4774935DEA036AC8B9124C38HF1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2BA12E4656BE7EF99E8E38FD792ECD88F29B121CAD6CF51C196763FEE61E47H714H" TargetMode="External"/><Relationship Id="rId12" Type="http://schemas.openxmlformats.org/officeDocument/2006/relationships/hyperlink" Target="consultantplus://offline/ref=8D2BA12E4656BE7EF99E8E38FD792ECD88F29B121CAD6CF51C196763FEE61E47H714H" TargetMode="External"/><Relationship Id="rId17" Type="http://schemas.openxmlformats.org/officeDocument/2006/relationships/hyperlink" Target="consultantplus://offline/ref=8D2BA12E4656BE7EF99E8E38FD792ECD88F29B121AAC6DFA1A196763FEE61E4774935DEA036AC8B9124C38HF1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2BA12E4656BE7EF99E8E38FD792ECD88F29B121AAC6DFA1A196763FEE61E4774935DEA036AC8B9124C39HF14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BA12E4656BE7EF99E8E38FD792ECD88F29B121AAC69F11A196763FEE61E4774935DEA036AC8B9124C39HF1AH" TargetMode="External"/><Relationship Id="rId11" Type="http://schemas.openxmlformats.org/officeDocument/2006/relationships/hyperlink" Target="consultantplus://offline/ref=8D2BA12E4656BE7EF99E8E38FD792ECD88F29B121CAD6DF315196763FEE61E47H714H" TargetMode="External"/><Relationship Id="rId5" Type="http://schemas.openxmlformats.org/officeDocument/2006/relationships/hyperlink" Target="consultantplus://offline/ref=8D2BA12E4656BE7EF99E8E38FD792ECD88F29B121CAC68FA15196763FEE61E4774935DEA036AC8B9124D3CHF14H" TargetMode="External"/><Relationship Id="rId15" Type="http://schemas.openxmlformats.org/officeDocument/2006/relationships/hyperlink" Target="consultantplus://offline/ref=8D2BA12E4656BE7EF99E8E38FD792ECD88F29B121AAC6DFA1A196763FEE61E4774935DEA036AC8B9124C39HF1AH" TargetMode="External"/><Relationship Id="rId10" Type="http://schemas.openxmlformats.org/officeDocument/2006/relationships/hyperlink" Target="consultantplus://offline/ref=8D2BA12E4656BE7EF99E8E38FD792ECD88F29B121DA364FB1C196763FEE61E47H714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D2BA12E4656BE7EF99E8E38FD792ECD88F29B121AAC6DFA1A196763FEE61E4774935DEA036AC8B9124C39HF11H" TargetMode="External"/><Relationship Id="rId9" Type="http://schemas.openxmlformats.org/officeDocument/2006/relationships/hyperlink" Target="consultantplus://offline/ref=8D2BA12E4656BE7EF99E8E38FD792ECD88F29B121CAC65F51A196763FEE61E47H714H" TargetMode="External"/><Relationship Id="rId14" Type="http://schemas.openxmlformats.org/officeDocument/2006/relationships/hyperlink" Target="consultantplus://offline/ref=8D2BA12E4656BE7EF99E8E38FD792ECD88F29B121AAC6DFA1A196763FEE61E4774935DEA036AC8B9124C39HF1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12558</Words>
  <Characters>71583</Characters>
  <Application>Microsoft Office Word</Application>
  <DocSecurity>0</DocSecurity>
  <Lines>596</Lines>
  <Paragraphs>167</Paragraphs>
  <ScaleCrop>false</ScaleCrop>
  <Company/>
  <LinksUpToDate>false</LinksUpToDate>
  <CharactersWithSpaces>83974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1</cp:revision>
  <dcterms:created xsi:type="dcterms:W3CDTF">2012-05-29T07:53:00Z</dcterms:created>
  <dcterms:modified xsi:type="dcterms:W3CDTF">2012-05-29T07:53:00Z</dcterms:modified>
</cp:coreProperties>
</file>